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b/>
          <w:sz w:val="36"/>
          <w:szCs w:val="36"/>
        </w:rPr>
        <w:t>聊城新泺机械有限公司采购设备技术要求</w:t>
      </w:r>
    </w:p>
    <w:p>
      <w:pPr>
        <w:spacing w:line="520" w:lineRule="exac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数控卧车：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1、规格型号：CK6180；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2、数量：1台；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3、主要技术参数：1、最大回转直径：800mm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2、最大加工工件长度：1000mm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3、导轨宽度：600mm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4、精度要求：满足附件表格中产品的主要加工精度，最终验收以加工产品合格为标准。(详见附件“聊城新泺 轴承盖卧车加工范围及产量”)；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5、参与投标需要提供以下内容：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(1)、资质文件(营业执照等)，代理商还需要提供机床厂的授权书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(2)、技术标：方案介绍(机床特点、技术参数、主要配置、规格型号品牌厂家、随机附件、售后服务等)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(3)、商务标：投标报价、付款方式、交货期、质保期等。</w:t>
      </w: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聊城新泺机械有限公司</w:t>
      </w:r>
    </w:p>
    <w:p>
      <w:pPr>
        <w:spacing w:line="52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2020年6月12日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15188"/>
    <w:rsid w:val="34524950"/>
    <w:rsid w:val="39415188"/>
    <w:rsid w:val="3C4C531C"/>
    <w:rsid w:val="698F4B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2020-04-09T08:42:00Z</dcterms:created>
  <dc:creator>Administrator</dc:creator>
  <cp:lastModifiedBy>Administrator</cp:lastModifiedBy>
  <dcterms:modified xsi:type="dcterms:W3CDTF">2020-06-18T07:51:28Z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